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526C5"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On July 15, 2024, the NFHS Football Committee announced that KNEE PADS was one the "Points of Emphasis" for the upcoming high school football season.  The NFHS statement is as follows: </w:t>
      </w:r>
    </w:p>
    <w:p w14:paraId="1A8D343A"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361954AF" w14:textId="77777777" w:rsidR="007B2754" w:rsidRDefault="007B2754" w:rsidP="007B2754">
      <w:pPr>
        <w:rPr>
          <w:rFonts w:ascii="Helvetica" w:eastAsia="Times New Roman" w:hAnsi="Helvetica" w:cs="Helvetica"/>
          <w:color w:val="333333"/>
        </w:rPr>
      </w:pPr>
      <w:r>
        <w:rPr>
          <w:rStyle w:val="Emphasis"/>
          <w:rFonts w:ascii="Helvetica" w:eastAsia="Times New Roman" w:hAnsi="Helvetica" w:cs="Helvetica"/>
          <w:color w:val="333333"/>
        </w:rPr>
        <w:t>"To support the safety of all participants, players must wear equipment and uniforms that are properly fitted and worn as intended by the manufacturer. Before starting each game, the head coach must verify that all players are properly and legally equipped.</w:t>
      </w:r>
      <w:r>
        <w:rPr>
          <w:rFonts w:ascii="Helvetica" w:eastAsia="Times New Roman" w:hAnsi="Helvetica" w:cs="Helvetica"/>
          <w:color w:val="333333"/>
        </w:rPr>
        <w:t xml:space="preserve"> </w:t>
      </w:r>
    </w:p>
    <w:p w14:paraId="04D29F96"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1F40E116" w14:textId="77777777" w:rsidR="007B2754" w:rsidRDefault="007B2754" w:rsidP="007B2754">
      <w:pPr>
        <w:rPr>
          <w:rFonts w:ascii="Helvetica" w:eastAsia="Times New Roman" w:hAnsi="Helvetica" w:cs="Helvetica"/>
          <w:color w:val="333333"/>
        </w:rPr>
      </w:pPr>
      <w:r>
        <w:rPr>
          <w:rStyle w:val="Emphasis"/>
          <w:rFonts w:ascii="Helvetica" w:eastAsia="Times New Roman" w:hAnsi="Helvetica" w:cs="Helvetica"/>
          <w:color w:val="333333"/>
        </w:rPr>
        <w:t xml:space="preserve">The use of </w:t>
      </w:r>
      <w:r>
        <w:rPr>
          <w:rStyle w:val="Strong"/>
          <w:rFonts w:ascii="Helvetica" w:eastAsia="Times New Roman" w:hAnsi="Helvetica" w:cs="Helvetica"/>
          <w:i/>
          <w:iCs/>
          <w:color w:val="333333"/>
        </w:rPr>
        <w:t>knee pads</w:t>
      </w:r>
      <w:r>
        <w:rPr>
          <w:rStyle w:val="Emphasis"/>
          <w:rFonts w:ascii="Helvetica" w:eastAsia="Times New Roman" w:hAnsi="Helvetica" w:cs="Helvetica"/>
          <w:color w:val="333333"/>
        </w:rPr>
        <w:t xml:space="preserve"> is an area targeted for emphasis. Due to potential injury, it is essential that players only be allowed to </w:t>
      </w:r>
      <w:proofErr w:type="gramStart"/>
      <w:r>
        <w:rPr>
          <w:rStyle w:val="Emphasis"/>
          <w:rFonts w:ascii="Helvetica" w:eastAsia="Times New Roman" w:hAnsi="Helvetica" w:cs="Helvetica"/>
          <w:color w:val="333333"/>
        </w:rPr>
        <w:t>participate</w:t>
      </w:r>
      <w:proofErr w:type="gramEnd"/>
      <w:r>
        <w:rPr>
          <w:rStyle w:val="Emphasis"/>
          <w:rFonts w:ascii="Helvetica" w:eastAsia="Times New Roman" w:hAnsi="Helvetica" w:cs="Helvetica"/>
          <w:color w:val="333333"/>
        </w:rPr>
        <w:t xml:space="preserve"> if their pants and knee pads comply with the rules. </w:t>
      </w:r>
      <w:r>
        <w:rPr>
          <w:rStyle w:val="Strong"/>
          <w:rFonts w:ascii="Helvetica" w:eastAsia="Times New Roman" w:hAnsi="Helvetica" w:cs="Helvetica"/>
          <w:i/>
          <w:iCs/>
          <w:color w:val="333333"/>
        </w:rPr>
        <w:t xml:space="preserve">Pants must completely cover the knees, and knee pads must </w:t>
      </w:r>
      <w:proofErr w:type="gramStart"/>
      <w:r>
        <w:rPr>
          <w:rStyle w:val="Strong"/>
          <w:rFonts w:ascii="Helvetica" w:eastAsia="Times New Roman" w:hAnsi="Helvetica" w:cs="Helvetica"/>
          <w:i/>
          <w:iCs/>
          <w:color w:val="333333"/>
        </w:rPr>
        <w:t>be worn</w:t>
      </w:r>
      <w:proofErr w:type="gramEnd"/>
      <w:r>
        <w:rPr>
          <w:rStyle w:val="Strong"/>
          <w:rFonts w:ascii="Helvetica" w:eastAsia="Times New Roman" w:hAnsi="Helvetica" w:cs="Helvetica"/>
          <w:i/>
          <w:iCs/>
          <w:color w:val="333333"/>
        </w:rPr>
        <w:t xml:space="preserve"> over the knee</w:t>
      </w:r>
      <w:r>
        <w:rPr>
          <w:rStyle w:val="Emphasis"/>
          <w:rFonts w:ascii="Helvetica" w:eastAsia="Times New Roman" w:hAnsi="Helvetica" w:cs="Helvetica"/>
          <w:color w:val="333333"/>
        </w:rPr>
        <w:t xml:space="preserve">. In pregame duties, game officials should be watchful and </w:t>
      </w:r>
      <w:proofErr w:type="gramStart"/>
      <w:r>
        <w:rPr>
          <w:rStyle w:val="Emphasis"/>
          <w:rFonts w:ascii="Helvetica" w:eastAsia="Times New Roman" w:hAnsi="Helvetica" w:cs="Helvetica"/>
          <w:color w:val="333333"/>
        </w:rPr>
        <w:t>proactive</w:t>
      </w:r>
      <w:proofErr w:type="gramEnd"/>
      <w:r>
        <w:rPr>
          <w:rStyle w:val="Emphasis"/>
          <w:rFonts w:ascii="Helvetica" w:eastAsia="Times New Roman" w:hAnsi="Helvetica" w:cs="Helvetica"/>
          <w:color w:val="333333"/>
        </w:rPr>
        <w:t xml:space="preserve"> in addressing potential equipment, and more specifically, knee pad issues. Players often wear pants that slide up and expose the knee during movement. Game officials should communicate with coaches and/or players and ensure that only legally and properly equipped players are allowed to participate – </w:t>
      </w:r>
      <w:r>
        <w:rPr>
          <w:rStyle w:val="Strong"/>
          <w:rFonts w:ascii="Helvetica" w:eastAsia="Times New Roman" w:hAnsi="Helvetica" w:cs="Helvetica"/>
          <w:i/>
          <w:iCs/>
          <w:color w:val="333333"/>
        </w:rPr>
        <w:t>noncompliance results in nonparticipation</w:t>
      </w:r>
      <w:r>
        <w:rPr>
          <w:rStyle w:val="Emphasis"/>
          <w:rFonts w:ascii="Helvetica" w:eastAsia="Times New Roman" w:hAnsi="Helvetica" w:cs="Helvetica"/>
          <w:color w:val="333333"/>
        </w:rPr>
        <w:t>."</w:t>
      </w:r>
      <w:r>
        <w:rPr>
          <w:rFonts w:ascii="Helvetica" w:eastAsia="Times New Roman" w:hAnsi="Helvetica" w:cs="Helvetica"/>
          <w:color w:val="333333"/>
        </w:rPr>
        <w:t xml:space="preserve"> </w:t>
      </w:r>
    </w:p>
    <w:p w14:paraId="1707C72F"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207126C6" w14:textId="77777777" w:rsidR="007B2754" w:rsidRDefault="007B2754" w:rsidP="007B2754">
      <w:pPr>
        <w:rPr>
          <w:rFonts w:ascii="Helvetica" w:eastAsia="Times New Roman" w:hAnsi="Helvetica" w:cs="Helvetica"/>
          <w:color w:val="333333"/>
        </w:rPr>
      </w:pPr>
      <w:hyperlink r:id="rId4" w:history="1">
        <w:r>
          <w:rPr>
            <w:rStyle w:val="Hyperlink"/>
            <w:rFonts w:ascii="Helvetica" w:eastAsia="Times New Roman" w:hAnsi="Helvetica" w:cs="Helvetica"/>
          </w:rPr>
          <w:t>https://www.nfhs.org/sports-resource-content/football-points-of-emphasis-2024/</w:t>
        </w:r>
      </w:hyperlink>
      <w:r>
        <w:rPr>
          <w:rFonts w:ascii="Helvetica" w:eastAsia="Times New Roman" w:hAnsi="Helvetica" w:cs="Helvetica"/>
          <w:color w:val="333333"/>
        </w:rPr>
        <w:t xml:space="preserve">  </w:t>
      </w:r>
    </w:p>
    <w:p w14:paraId="2FE94575"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231A76F1"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Unfortunately, </w:t>
      </w:r>
      <w:proofErr w:type="gramStart"/>
      <w:r>
        <w:rPr>
          <w:rFonts w:ascii="Helvetica" w:eastAsia="Times New Roman" w:hAnsi="Helvetica" w:cs="Helvetica"/>
          <w:color w:val="333333"/>
        </w:rPr>
        <w:t>many</w:t>
      </w:r>
      <w:proofErr w:type="gramEnd"/>
      <w:r>
        <w:rPr>
          <w:rFonts w:ascii="Helvetica" w:eastAsia="Times New Roman" w:hAnsi="Helvetica" w:cs="Helvetica"/>
          <w:color w:val="333333"/>
        </w:rPr>
        <w:t xml:space="preserve"> high school students are influenced by college and NFL players who do not wear knee pads that cover their knees. Our student-athletes see it on TV and many of our high seniors know that in </w:t>
      </w:r>
      <w:proofErr w:type="gramStart"/>
      <w:r>
        <w:rPr>
          <w:rFonts w:ascii="Helvetica" w:eastAsia="Times New Roman" w:hAnsi="Helvetica" w:cs="Helvetica"/>
          <w:color w:val="333333"/>
        </w:rPr>
        <w:t>year</w:t>
      </w:r>
      <w:proofErr w:type="gramEnd"/>
      <w:r>
        <w:rPr>
          <w:rFonts w:ascii="Helvetica" w:eastAsia="Times New Roman" w:hAnsi="Helvetica" w:cs="Helvetica"/>
          <w:color w:val="333333"/>
        </w:rPr>
        <w:t xml:space="preserve">, if they play football in college and/or on local semi-pro teams, knee pads may be </w:t>
      </w:r>
      <w:proofErr w:type="gramStart"/>
      <w:r>
        <w:rPr>
          <w:rFonts w:ascii="Helvetica" w:eastAsia="Times New Roman" w:hAnsi="Helvetica" w:cs="Helvetica"/>
          <w:color w:val="333333"/>
        </w:rPr>
        <w:t>a thing of the past</w:t>
      </w:r>
      <w:proofErr w:type="gramEnd"/>
      <w:r>
        <w:rPr>
          <w:rFonts w:ascii="Helvetica" w:eastAsia="Times New Roman" w:hAnsi="Helvetica" w:cs="Helvetica"/>
          <w:color w:val="333333"/>
        </w:rPr>
        <w:t xml:space="preserve">. Therefore, many high </w:t>
      </w:r>
      <w:proofErr w:type="gramStart"/>
      <w:r>
        <w:rPr>
          <w:rFonts w:ascii="Helvetica" w:eastAsia="Times New Roman" w:hAnsi="Helvetica" w:cs="Helvetica"/>
          <w:color w:val="333333"/>
        </w:rPr>
        <w:t>school</w:t>
      </w:r>
      <w:proofErr w:type="gramEnd"/>
      <w:r>
        <w:rPr>
          <w:rFonts w:ascii="Helvetica" w:eastAsia="Times New Roman" w:hAnsi="Helvetica" w:cs="Helvetica"/>
          <w:color w:val="333333"/>
        </w:rPr>
        <w:t xml:space="preserve"> football players have side-stepped the NFHS rule and wear pants that are </w:t>
      </w:r>
      <w:proofErr w:type="gramStart"/>
      <w:r>
        <w:rPr>
          <w:rFonts w:ascii="Helvetica" w:eastAsia="Times New Roman" w:hAnsi="Helvetica" w:cs="Helvetica"/>
          <w:color w:val="333333"/>
        </w:rPr>
        <w:t>two</w:t>
      </w:r>
      <w:proofErr w:type="gramEnd"/>
      <w:r>
        <w:rPr>
          <w:rFonts w:ascii="Helvetica" w:eastAsia="Times New Roman" w:hAnsi="Helvetica" w:cs="Helvetica"/>
          <w:color w:val="333333"/>
        </w:rPr>
        <w:t xml:space="preserve"> short to legally cover their knees. This practice has increasingly caused a dilemma for officials and coaches. </w:t>
      </w:r>
    </w:p>
    <w:p w14:paraId="4951C26F"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609CEFB8" w14:textId="77777777" w:rsidR="007B2754" w:rsidRDefault="007B2754" w:rsidP="007B2754">
      <w:pPr>
        <w:rPr>
          <w:rFonts w:ascii="Helvetica" w:eastAsia="Times New Roman" w:hAnsi="Helvetica" w:cs="Helvetica"/>
          <w:color w:val="333333"/>
        </w:rPr>
      </w:pPr>
      <w:proofErr w:type="gramStart"/>
      <w:r>
        <w:rPr>
          <w:rFonts w:ascii="Helvetica" w:eastAsia="Times New Roman" w:hAnsi="Helvetica" w:cs="Helvetica"/>
          <w:color w:val="333333"/>
        </w:rPr>
        <w:t>Here's</w:t>
      </w:r>
      <w:proofErr w:type="gramEnd"/>
      <w:r>
        <w:rPr>
          <w:rFonts w:ascii="Helvetica" w:eastAsia="Times New Roman" w:hAnsi="Helvetica" w:cs="Helvetica"/>
          <w:color w:val="333333"/>
        </w:rPr>
        <w:t xml:space="preserve"> what I think is the </w:t>
      </w:r>
      <w:r>
        <w:rPr>
          <w:rStyle w:val="Strong"/>
          <w:rFonts w:ascii="Helvetica" w:eastAsia="Times New Roman" w:hAnsi="Helvetica" w:cs="Helvetica"/>
          <w:color w:val="333333"/>
        </w:rPr>
        <w:t>reality of this issue:</w:t>
      </w:r>
      <w:r>
        <w:rPr>
          <w:rFonts w:ascii="Helvetica" w:eastAsia="Times New Roman" w:hAnsi="Helvetica" w:cs="Helvetica"/>
          <w:color w:val="333333"/>
        </w:rPr>
        <w:t xml:space="preserve"> </w:t>
      </w:r>
    </w:p>
    <w:p w14:paraId="7FA5460C"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027D4342"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1) Knee pads are mandatory equipment - players must have knee pads and pants that cover the </w:t>
      </w:r>
      <w:proofErr w:type="gramStart"/>
      <w:r>
        <w:rPr>
          <w:rFonts w:ascii="Helvetica" w:eastAsia="Times New Roman" w:hAnsi="Helvetica" w:cs="Helvetica"/>
          <w:color w:val="333333"/>
        </w:rPr>
        <w:t>knee</w:t>
      </w:r>
      <w:proofErr w:type="gramEnd"/>
      <w:r>
        <w:rPr>
          <w:rFonts w:ascii="Helvetica" w:eastAsia="Times New Roman" w:hAnsi="Helvetica" w:cs="Helvetica"/>
          <w:color w:val="333333"/>
        </w:rPr>
        <w:t xml:space="preserve"> or they cannot participate. </w:t>
      </w:r>
    </w:p>
    <w:p w14:paraId="1A89E90F"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37BEB321"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2) Prior to the game and/or sometimes during the game, </w:t>
      </w:r>
      <w:proofErr w:type="gramStart"/>
      <w:r>
        <w:rPr>
          <w:rFonts w:ascii="Helvetica" w:eastAsia="Times New Roman" w:hAnsi="Helvetica" w:cs="Helvetica"/>
          <w:color w:val="333333"/>
        </w:rPr>
        <w:t>some</w:t>
      </w:r>
      <w:proofErr w:type="gramEnd"/>
      <w:r>
        <w:rPr>
          <w:rFonts w:ascii="Helvetica" w:eastAsia="Times New Roman" w:hAnsi="Helvetica" w:cs="Helvetica"/>
          <w:color w:val="333333"/>
        </w:rPr>
        <w:t xml:space="preserve"> Head Coaches whose team abides </w:t>
      </w:r>
      <w:proofErr w:type="spellStart"/>
      <w:r>
        <w:rPr>
          <w:rFonts w:ascii="Helvetica" w:eastAsia="Times New Roman" w:hAnsi="Helvetica" w:cs="Helvetica"/>
          <w:color w:val="333333"/>
        </w:rPr>
        <w:t>strickly</w:t>
      </w:r>
      <w:proofErr w:type="spellEnd"/>
      <w:r>
        <w:rPr>
          <w:rFonts w:ascii="Helvetica" w:eastAsia="Times New Roman" w:hAnsi="Helvetica" w:cs="Helvetica"/>
          <w:color w:val="333333"/>
        </w:rPr>
        <w:t xml:space="preserve"> by the NFHS's knee pad mandate, will look from their team area and see some of their opponents with exposed knees.  They often will then point that equipment violation out to the officials.  This puts officials in the middle of this infamous uniform compliance issue. </w:t>
      </w:r>
    </w:p>
    <w:p w14:paraId="29EAB8D4"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2CC16D91"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3) Before any high school game is played under NFHS rules, the Head Coach must certify </w:t>
      </w:r>
      <w:proofErr w:type="gramStart"/>
      <w:r>
        <w:rPr>
          <w:rFonts w:ascii="Helvetica" w:eastAsia="Times New Roman" w:hAnsi="Helvetica" w:cs="Helvetica"/>
          <w:color w:val="333333"/>
        </w:rPr>
        <w:t>the all</w:t>
      </w:r>
      <w:proofErr w:type="gramEnd"/>
      <w:r>
        <w:rPr>
          <w:rFonts w:ascii="Helvetica" w:eastAsia="Times New Roman" w:hAnsi="Helvetica" w:cs="Helvetica"/>
          <w:color w:val="333333"/>
        </w:rPr>
        <w:t xml:space="preserve"> his players have the mandatory equipment (including knee pads) and will wear the mandatory equipment and know what to do if the equipment becomes illegal during the contest. </w:t>
      </w:r>
    </w:p>
    <w:p w14:paraId="13951145"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58C44361"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4) Even though the knee pad enforcement issue is a point of emphasis, I know it will be a challenge again this year.  </w:t>
      </w:r>
      <w:proofErr w:type="gramStart"/>
      <w:r>
        <w:rPr>
          <w:rFonts w:ascii="Helvetica" w:eastAsia="Times New Roman" w:hAnsi="Helvetica" w:cs="Helvetica"/>
          <w:color w:val="333333"/>
        </w:rPr>
        <w:t>Some</w:t>
      </w:r>
      <w:proofErr w:type="gramEnd"/>
      <w:r>
        <w:rPr>
          <w:rFonts w:ascii="Helvetica" w:eastAsia="Times New Roman" w:hAnsi="Helvetica" w:cs="Helvetica"/>
          <w:color w:val="333333"/>
        </w:rPr>
        <w:t xml:space="preserve"> officials will take the "Head Coach's pre-game certification" at face value believing any safety liability issues are owned by the Head Coach.  Other officials will </w:t>
      </w:r>
      <w:proofErr w:type="gramStart"/>
      <w:r>
        <w:rPr>
          <w:rFonts w:ascii="Helvetica" w:eastAsia="Times New Roman" w:hAnsi="Helvetica" w:cs="Helvetica"/>
          <w:color w:val="333333"/>
        </w:rPr>
        <w:t>monitor</w:t>
      </w:r>
      <w:proofErr w:type="gramEnd"/>
      <w:r>
        <w:rPr>
          <w:rFonts w:ascii="Helvetica" w:eastAsia="Times New Roman" w:hAnsi="Helvetica" w:cs="Helvetica"/>
          <w:color w:val="333333"/>
        </w:rPr>
        <w:t xml:space="preserve"> closely and enforce the knee pad point of emphasis rule. </w:t>
      </w:r>
    </w:p>
    <w:p w14:paraId="7C59CCBB"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1C1022BD"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5) Players need to have a visible unaltered knee pad that the umpire and other officials can see.  It is true that </w:t>
      </w:r>
      <w:proofErr w:type="gramStart"/>
      <w:r>
        <w:rPr>
          <w:rFonts w:ascii="Helvetica" w:eastAsia="Times New Roman" w:hAnsi="Helvetica" w:cs="Helvetica"/>
          <w:color w:val="333333"/>
        </w:rPr>
        <w:t>manufactures</w:t>
      </w:r>
      <w:proofErr w:type="gramEnd"/>
      <w:r>
        <w:rPr>
          <w:rFonts w:ascii="Helvetica" w:eastAsia="Times New Roman" w:hAnsi="Helvetica" w:cs="Helvetica"/>
          <w:color w:val="333333"/>
        </w:rPr>
        <w:t xml:space="preserve"> produce knee pads in </w:t>
      </w:r>
      <w:proofErr w:type="gramStart"/>
      <w:r>
        <w:rPr>
          <w:rFonts w:ascii="Helvetica" w:eastAsia="Times New Roman" w:hAnsi="Helvetica" w:cs="Helvetica"/>
          <w:color w:val="333333"/>
        </w:rPr>
        <w:t>various sizes</w:t>
      </w:r>
      <w:proofErr w:type="gramEnd"/>
      <w:r>
        <w:rPr>
          <w:rFonts w:ascii="Helvetica" w:eastAsia="Times New Roman" w:hAnsi="Helvetica" w:cs="Helvetica"/>
          <w:color w:val="333333"/>
        </w:rPr>
        <w:t xml:space="preserve">, some knee pads are smaller than others.  The point </w:t>
      </w:r>
      <w:proofErr w:type="gramStart"/>
      <w:r>
        <w:rPr>
          <w:rFonts w:ascii="Helvetica" w:eastAsia="Times New Roman" w:hAnsi="Helvetica" w:cs="Helvetica"/>
          <w:color w:val="333333"/>
        </w:rPr>
        <w:t>is,</w:t>
      </w:r>
      <w:proofErr w:type="gramEnd"/>
      <w:r>
        <w:rPr>
          <w:rFonts w:ascii="Helvetica" w:eastAsia="Times New Roman" w:hAnsi="Helvetica" w:cs="Helvetica"/>
          <w:color w:val="333333"/>
        </w:rPr>
        <w:t xml:space="preserve"> players must wear knee pads. </w:t>
      </w:r>
    </w:p>
    <w:p w14:paraId="3211696E"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61066059"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6) The knee pad issue will not go away, or diminish, until all adults come together to find common ground; </w:t>
      </w:r>
      <w:r>
        <w:rPr>
          <w:rStyle w:val="Emphasis"/>
          <w:rFonts w:ascii="Helvetica" w:eastAsia="Times New Roman" w:hAnsi="Helvetica" w:cs="Helvetica"/>
          <w:color w:val="333333"/>
        </w:rPr>
        <w:t xml:space="preserve">ensuring that only legally and properly equipped players are allowed to </w:t>
      </w:r>
      <w:proofErr w:type="gramStart"/>
      <w:r>
        <w:rPr>
          <w:rStyle w:val="Emphasis"/>
          <w:rFonts w:ascii="Helvetica" w:eastAsia="Times New Roman" w:hAnsi="Helvetica" w:cs="Helvetica"/>
          <w:color w:val="333333"/>
        </w:rPr>
        <w:t>participate</w:t>
      </w:r>
      <w:proofErr w:type="gramEnd"/>
      <w:r>
        <w:rPr>
          <w:rStyle w:val="Emphasis"/>
          <w:rFonts w:ascii="Helvetica" w:eastAsia="Times New Roman" w:hAnsi="Helvetica" w:cs="Helvetica"/>
          <w:color w:val="333333"/>
        </w:rPr>
        <w:t>.</w:t>
      </w:r>
      <w:r>
        <w:rPr>
          <w:rFonts w:ascii="Helvetica" w:eastAsia="Times New Roman" w:hAnsi="Helvetica" w:cs="Helvetica"/>
          <w:color w:val="333333"/>
        </w:rPr>
        <w:t xml:space="preserve"> </w:t>
      </w:r>
    </w:p>
    <w:p w14:paraId="4CAB29CC"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5D6F4D6D"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7) Knee pads are mandatory safety equipment. </w:t>
      </w:r>
    </w:p>
    <w:p w14:paraId="11FA3208"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465E11CE" w14:textId="77777777" w:rsidR="007B2754" w:rsidRDefault="007B2754" w:rsidP="007B2754">
      <w:pPr>
        <w:rPr>
          <w:rFonts w:ascii="Helvetica" w:eastAsia="Times New Roman" w:hAnsi="Helvetica" w:cs="Helvetica"/>
          <w:color w:val="333333"/>
        </w:rPr>
      </w:pPr>
      <w:proofErr w:type="gramStart"/>
      <w:r>
        <w:rPr>
          <w:rFonts w:ascii="Helvetica" w:eastAsia="Times New Roman" w:hAnsi="Helvetica" w:cs="Helvetica"/>
          <w:color w:val="333333"/>
        </w:rPr>
        <w:t>I hope</w:t>
      </w:r>
      <w:proofErr w:type="gramEnd"/>
      <w:r>
        <w:rPr>
          <w:rFonts w:ascii="Helvetica" w:eastAsia="Times New Roman" w:hAnsi="Helvetica" w:cs="Helvetica"/>
          <w:color w:val="333333"/>
        </w:rPr>
        <w:t xml:space="preserve"> this information is helpful. </w:t>
      </w:r>
    </w:p>
    <w:p w14:paraId="21DDEED2"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5A1F9FBE"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Sincerely, </w:t>
      </w:r>
      <w:r>
        <w:rPr>
          <w:rFonts w:ascii="Helvetica" w:eastAsia="Times New Roman" w:hAnsi="Helvetica" w:cs="Helvetica"/>
          <w:color w:val="333333"/>
        </w:rPr>
        <w:br/>
        <w:t xml:space="preserve">Tom Brow </w:t>
      </w:r>
    </w:p>
    <w:p w14:paraId="0A40115F"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ANEFO Rules Interpreter </w:t>
      </w:r>
    </w:p>
    <w:p w14:paraId="56E718B7" w14:textId="77777777" w:rsidR="007B2754" w:rsidRDefault="007B2754" w:rsidP="007B2754">
      <w:pPr>
        <w:rPr>
          <w:rFonts w:ascii="Helvetica" w:eastAsia="Times New Roman" w:hAnsi="Helvetica" w:cs="Helvetica"/>
          <w:color w:val="333333"/>
        </w:rPr>
      </w:pPr>
      <w:r>
        <w:rPr>
          <w:rFonts w:ascii="Helvetica" w:eastAsia="Times New Roman" w:hAnsi="Helvetica" w:cs="Helvetica"/>
          <w:color w:val="333333"/>
        </w:rPr>
        <w:t xml:space="preserve">  </w:t>
      </w:r>
    </w:p>
    <w:p w14:paraId="27D19159" w14:textId="77777777" w:rsidR="00FD723A" w:rsidRDefault="00FD723A"/>
    <w:sectPr w:rsidR="00FD7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754"/>
    <w:rsid w:val="000D7A9A"/>
    <w:rsid w:val="005A6178"/>
    <w:rsid w:val="007B2754"/>
    <w:rsid w:val="00FD7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748FDA"/>
  <w15:chartTrackingRefBased/>
  <w15:docId w15:val="{922F551B-E616-41F4-9E39-6A7F065F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754"/>
    <w:pPr>
      <w:spacing w:after="0" w:line="240" w:lineRule="auto"/>
    </w:pPr>
    <w:rPr>
      <w:rFonts w:ascii="Aptos" w:hAnsi="Aptos" w:cs="Aptos"/>
      <w:kern w:val="0"/>
      <w:sz w:val="24"/>
      <w:szCs w:val="24"/>
      <w14:ligatures w14:val="none"/>
    </w:rPr>
  </w:style>
  <w:style w:type="paragraph" w:styleId="Heading1">
    <w:name w:val="heading 1"/>
    <w:basedOn w:val="Normal"/>
    <w:next w:val="Normal"/>
    <w:link w:val="Heading1Char"/>
    <w:uiPriority w:val="9"/>
    <w:qFormat/>
    <w:rsid w:val="007B2754"/>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B2754"/>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B2754"/>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B2754"/>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8"/>
      <w:szCs w:val="22"/>
      <w14:ligatures w14:val="standardContextual"/>
    </w:rPr>
  </w:style>
  <w:style w:type="paragraph" w:styleId="Heading5">
    <w:name w:val="heading 5"/>
    <w:basedOn w:val="Normal"/>
    <w:next w:val="Normal"/>
    <w:link w:val="Heading5Char"/>
    <w:uiPriority w:val="9"/>
    <w:semiHidden/>
    <w:unhideWhenUsed/>
    <w:qFormat/>
    <w:rsid w:val="007B2754"/>
    <w:pPr>
      <w:keepNext/>
      <w:keepLines/>
      <w:spacing w:before="80" w:after="40" w:line="259" w:lineRule="auto"/>
      <w:outlineLvl w:val="4"/>
    </w:pPr>
    <w:rPr>
      <w:rFonts w:asciiTheme="minorHAnsi" w:eastAsiaTheme="majorEastAsia" w:hAnsiTheme="minorHAnsi" w:cstheme="majorBidi"/>
      <w:color w:val="0F4761" w:themeColor="accent1" w:themeShade="BF"/>
      <w:kern w:val="2"/>
      <w:sz w:val="28"/>
      <w:szCs w:val="22"/>
      <w14:ligatures w14:val="standardContextual"/>
    </w:rPr>
  </w:style>
  <w:style w:type="paragraph" w:styleId="Heading6">
    <w:name w:val="heading 6"/>
    <w:basedOn w:val="Normal"/>
    <w:next w:val="Normal"/>
    <w:link w:val="Heading6Char"/>
    <w:uiPriority w:val="9"/>
    <w:semiHidden/>
    <w:unhideWhenUsed/>
    <w:qFormat/>
    <w:rsid w:val="007B2754"/>
    <w:pPr>
      <w:keepNext/>
      <w:keepLines/>
      <w:spacing w:before="40" w:line="259" w:lineRule="auto"/>
      <w:outlineLvl w:val="5"/>
    </w:pPr>
    <w:rPr>
      <w:rFonts w:asciiTheme="minorHAnsi" w:eastAsiaTheme="majorEastAsia" w:hAnsiTheme="minorHAnsi" w:cstheme="majorBidi"/>
      <w:i/>
      <w:iCs/>
      <w:color w:val="595959" w:themeColor="text1" w:themeTint="A6"/>
      <w:kern w:val="2"/>
      <w:sz w:val="28"/>
      <w:szCs w:val="22"/>
      <w14:ligatures w14:val="standardContextual"/>
    </w:rPr>
  </w:style>
  <w:style w:type="paragraph" w:styleId="Heading7">
    <w:name w:val="heading 7"/>
    <w:basedOn w:val="Normal"/>
    <w:next w:val="Normal"/>
    <w:link w:val="Heading7Char"/>
    <w:uiPriority w:val="9"/>
    <w:semiHidden/>
    <w:unhideWhenUsed/>
    <w:qFormat/>
    <w:rsid w:val="007B2754"/>
    <w:pPr>
      <w:keepNext/>
      <w:keepLines/>
      <w:spacing w:before="40" w:line="259" w:lineRule="auto"/>
      <w:outlineLvl w:val="6"/>
    </w:pPr>
    <w:rPr>
      <w:rFonts w:asciiTheme="minorHAnsi" w:eastAsiaTheme="majorEastAsia" w:hAnsiTheme="minorHAnsi" w:cstheme="majorBidi"/>
      <w:color w:val="595959" w:themeColor="text1" w:themeTint="A6"/>
      <w:kern w:val="2"/>
      <w:sz w:val="28"/>
      <w:szCs w:val="22"/>
      <w14:ligatures w14:val="standardContextual"/>
    </w:rPr>
  </w:style>
  <w:style w:type="paragraph" w:styleId="Heading8">
    <w:name w:val="heading 8"/>
    <w:basedOn w:val="Normal"/>
    <w:next w:val="Normal"/>
    <w:link w:val="Heading8Char"/>
    <w:uiPriority w:val="9"/>
    <w:semiHidden/>
    <w:unhideWhenUsed/>
    <w:qFormat/>
    <w:rsid w:val="007B2754"/>
    <w:pPr>
      <w:keepNext/>
      <w:keepLines/>
      <w:spacing w:line="259" w:lineRule="auto"/>
      <w:outlineLvl w:val="7"/>
    </w:pPr>
    <w:rPr>
      <w:rFonts w:asciiTheme="minorHAnsi" w:eastAsiaTheme="majorEastAsia" w:hAnsiTheme="minorHAnsi" w:cstheme="majorBidi"/>
      <w:i/>
      <w:iCs/>
      <w:color w:val="272727" w:themeColor="text1" w:themeTint="D8"/>
      <w:kern w:val="2"/>
      <w:sz w:val="28"/>
      <w:szCs w:val="22"/>
      <w14:ligatures w14:val="standardContextual"/>
    </w:rPr>
  </w:style>
  <w:style w:type="paragraph" w:styleId="Heading9">
    <w:name w:val="heading 9"/>
    <w:basedOn w:val="Normal"/>
    <w:next w:val="Normal"/>
    <w:link w:val="Heading9Char"/>
    <w:uiPriority w:val="9"/>
    <w:semiHidden/>
    <w:unhideWhenUsed/>
    <w:qFormat/>
    <w:rsid w:val="007B2754"/>
    <w:pPr>
      <w:keepNext/>
      <w:keepLines/>
      <w:spacing w:line="259" w:lineRule="auto"/>
      <w:outlineLvl w:val="8"/>
    </w:pPr>
    <w:rPr>
      <w:rFonts w:asciiTheme="minorHAnsi" w:eastAsiaTheme="majorEastAsia" w:hAnsiTheme="minorHAnsi" w:cstheme="majorBidi"/>
      <w:color w:val="272727" w:themeColor="text1" w:themeTint="D8"/>
      <w:kern w:val="2"/>
      <w:sz w:val="28"/>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27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B27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B275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7B275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B275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B275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B275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B275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B275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B275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B27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275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B275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7B2754"/>
    <w:pPr>
      <w:spacing w:before="160" w:after="160" w:line="259" w:lineRule="auto"/>
      <w:jc w:val="center"/>
    </w:pPr>
    <w:rPr>
      <w:rFonts w:ascii="Times New Roman" w:hAnsi="Times New Roman" w:cstheme="minorBidi"/>
      <w:i/>
      <w:iCs/>
      <w:color w:val="404040" w:themeColor="text1" w:themeTint="BF"/>
      <w:kern w:val="2"/>
      <w:sz w:val="28"/>
      <w:szCs w:val="22"/>
      <w14:ligatures w14:val="standardContextual"/>
    </w:rPr>
  </w:style>
  <w:style w:type="character" w:customStyle="1" w:styleId="QuoteChar">
    <w:name w:val="Quote Char"/>
    <w:basedOn w:val="DefaultParagraphFont"/>
    <w:link w:val="Quote"/>
    <w:uiPriority w:val="29"/>
    <w:rsid w:val="007B2754"/>
    <w:rPr>
      <w:i/>
      <w:iCs/>
      <w:color w:val="404040" w:themeColor="text1" w:themeTint="BF"/>
    </w:rPr>
  </w:style>
  <w:style w:type="paragraph" w:styleId="ListParagraph">
    <w:name w:val="List Paragraph"/>
    <w:basedOn w:val="Normal"/>
    <w:uiPriority w:val="34"/>
    <w:qFormat/>
    <w:rsid w:val="007B2754"/>
    <w:pPr>
      <w:spacing w:after="160" w:line="259" w:lineRule="auto"/>
      <w:ind w:left="720"/>
      <w:contextualSpacing/>
    </w:pPr>
    <w:rPr>
      <w:rFonts w:ascii="Times New Roman" w:hAnsi="Times New Roman" w:cstheme="minorBidi"/>
      <w:kern w:val="2"/>
      <w:sz w:val="28"/>
      <w:szCs w:val="22"/>
      <w14:ligatures w14:val="standardContextual"/>
    </w:rPr>
  </w:style>
  <w:style w:type="character" w:styleId="IntenseEmphasis">
    <w:name w:val="Intense Emphasis"/>
    <w:basedOn w:val="DefaultParagraphFont"/>
    <w:uiPriority w:val="21"/>
    <w:qFormat/>
    <w:rsid w:val="007B2754"/>
    <w:rPr>
      <w:i/>
      <w:iCs/>
      <w:color w:val="0F4761" w:themeColor="accent1" w:themeShade="BF"/>
    </w:rPr>
  </w:style>
  <w:style w:type="paragraph" w:styleId="IntenseQuote">
    <w:name w:val="Intense Quote"/>
    <w:basedOn w:val="Normal"/>
    <w:next w:val="Normal"/>
    <w:link w:val="IntenseQuoteChar"/>
    <w:uiPriority w:val="30"/>
    <w:qFormat/>
    <w:rsid w:val="007B2754"/>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hAnsi="Times New Roman" w:cstheme="minorBidi"/>
      <w:i/>
      <w:iCs/>
      <w:color w:val="0F4761" w:themeColor="accent1" w:themeShade="BF"/>
      <w:kern w:val="2"/>
      <w:sz w:val="28"/>
      <w:szCs w:val="22"/>
      <w14:ligatures w14:val="standardContextual"/>
    </w:rPr>
  </w:style>
  <w:style w:type="character" w:customStyle="1" w:styleId="IntenseQuoteChar">
    <w:name w:val="Intense Quote Char"/>
    <w:basedOn w:val="DefaultParagraphFont"/>
    <w:link w:val="IntenseQuote"/>
    <w:uiPriority w:val="30"/>
    <w:rsid w:val="007B2754"/>
    <w:rPr>
      <w:i/>
      <w:iCs/>
      <w:color w:val="0F4761" w:themeColor="accent1" w:themeShade="BF"/>
    </w:rPr>
  </w:style>
  <w:style w:type="character" w:styleId="IntenseReference">
    <w:name w:val="Intense Reference"/>
    <w:basedOn w:val="DefaultParagraphFont"/>
    <w:uiPriority w:val="32"/>
    <w:qFormat/>
    <w:rsid w:val="007B2754"/>
    <w:rPr>
      <w:b/>
      <w:bCs/>
      <w:smallCaps/>
      <w:color w:val="0F4761" w:themeColor="accent1" w:themeShade="BF"/>
      <w:spacing w:val="5"/>
    </w:rPr>
  </w:style>
  <w:style w:type="character" w:styleId="Hyperlink">
    <w:name w:val="Hyperlink"/>
    <w:basedOn w:val="DefaultParagraphFont"/>
    <w:uiPriority w:val="99"/>
    <w:semiHidden/>
    <w:unhideWhenUsed/>
    <w:rsid w:val="007B2754"/>
    <w:rPr>
      <w:color w:val="0000FF"/>
      <w:u w:val="single"/>
    </w:rPr>
  </w:style>
  <w:style w:type="character" w:styleId="Emphasis">
    <w:name w:val="Emphasis"/>
    <w:basedOn w:val="DefaultParagraphFont"/>
    <w:uiPriority w:val="20"/>
    <w:qFormat/>
    <w:rsid w:val="007B2754"/>
    <w:rPr>
      <w:i/>
      <w:iCs/>
    </w:rPr>
  </w:style>
  <w:style w:type="character" w:styleId="Strong">
    <w:name w:val="Strong"/>
    <w:basedOn w:val="DefaultParagraphFont"/>
    <w:uiPriority w:val="22"/>
    <w:qFormat/>
    <w:rsid w:val="007B27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26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fhs.org/sports-resource-content/football-points-of-emphasis-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568</Words>
  <Characters>3061</Characters>
  <Application>Microsoft Office Word</Application>
  <DocSecurity>0</DocSecurity>
  <Lines>71</Lines>
  <Paragraphs>20</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Oreal</dc:creator>
  <cp:keywords/>
  <dc:description/>
  <cp:lastModifiedBy>Bob Oreal</cp:lastModifiedBy>
  <cp:revision>1</cp:revision>
  <dcterms:created xsi:type="dcterms:W3CDTF">2024-08-27T15:29:00Z</dcterms:created>
  <dcterms:modified xsi:type="dcterms:W3CDTF">2024-08-27T15:30:00Z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c24528fd-e6bf-406a-aa08-31ec9c49d6fe</vt:lpwstr>
  </property>
</Properties>
</file>