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BCCDA" w14:textId="62E77CE0" w:rsidR="00A336FF" w:rsidRPr="00A336FF" w:rsidRDefault="00A336FF" w:rsidP="00A336FF">
      <w:pPr>
        <w:jc w:val="center"/>
        <w:outlineLvl w:val="0"/>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A336FF">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Youth Rule Clarifications</w:t>
      </w:r>
    </w:p>
    <w:p w14:paraId="63F3D04A" w14:textId="77777777" w:rsidR="00A336FF" w:rsidRDefault="00A336FF" w:rsidP="002D496B">
      <w:pPr>
        <w:outlineLvl w:val="0"/>
        <w:rPr>
          <w:b/>
          <w:bCs/>
          <w14:ligatures w14:val="none"/>
        </w:rPr>
      </w:pPr>
    </w:p>
    <w:p w14:paraId="35933354" w14:textId="74FE89A7" w:rsidR="002D496B" w:rsidRDefault="002D496B" w:rsidP="002D496B">
      <w:pPr>
        <w:outlineLvl w:val="0"/>
        <w:rPr>
          <w14:ligatures w14:val="none"/>
        </w:rPr>
      </w:pPr>
      <w:r>
        <w:rPr>
          <w:b/>
          <w:bCs/>
          <w14:ligatures w14:val="none"/>
        </w:rPr>
        <w:t>From:</w:t>
      </w:r>
      <w:r>
        <w:rPr>
          <w14:ligatures w14:val="none"/>
        </w:rPr>
        <w:t xml:space="preserve"> </w:t>
      </w:r>
      <w:hyperlink r:id="rId5" w:history="1">
        <w:r>
          <w:rPr>
            <w:rStyle w:val="Hyperlink"/>
            <w14:ligatures w14:val="none"/>
          </w:rPr>
          <w:t>steve_coburn@comcast.net</w:t>
        </w:r>
      </w:hyperlink>
      <w:r>
        <w:rPr>
          <w14:ligatures w14:val="none"/>
        </w:rPr>
        <w:t xml:space="preserve"> </w:t>
      </w:r>
      <w:r>
        <w:rPr>
          <w14:ligatures w14:val="none"/>
        </w:rPr>
        <w:br/>
      </w:r>
      <w:r>
        <w:rPr>
          <w:b/>
          <w:bCs/>
          <w14:ligatures w14:val="none"/>
        </w:rPr>
        <w:t>Sent:</w:t>
      </w:r>
      <w:r>
        <w:rPr>
          <w14:ligatures w14:val="none"/>
        </w:rPr>
        <w:t xml:space="preserve"> Wednesday, September 11, </w:t>
      </w:r>
      <w:proofErr w:type="gramStart"/>
      <w:r>
        <w:rPr>
          <w14:ligatures w14:val="none"/>
        </w:rPr>
        <w:t>2024</w:t>
      </w:r>
      <w:proofErr w:type="gramEnd"/>
      <w:r>
        <w:rPr>
          <w14:ligatures w14:val="none"/>
        </w:rPr>
        <w:t xml:space="preserve"> 7:57 AM</w:t>
      </w:r>
      <w:r>
        <w:rPr>
          <w14:ligatures w14:val="none"/>
        </w:rPr>
        <w:br/>
      </w:r>
      <w:r>
        <w:rPr>
          <w:b/>
          <w:bCs/>
          <w14:ligatures w14:val="none"/>
        </w:rPr>
        <w:t>Subject:</w:t>
      </w:r>
      <w:r>
        <w:rPr>
          <w14:ligatures w14:val="none"/>
        </w:rPr>
        <w:t xml:space="preserve"> Rule clarifications</w:t>
      </w:r>
    </w:p>
    <w:p w14:paraId="6B24F0FC" w14:textId="77777777" w:rsidR="002D496B" w:rsidRDefault="002D496B" w:rsidP="002D496B"/>
    <w:p w14:paraId="033DDABA" w14:textId="77777777" w:rsidR="002D496B" w:rsidRDefault="002D496B" w:rsidP="002D496B">
      <w:pPr>
        <w:pStyle w:val="ListParagraph"/>
        <w:numPr>
          <w:ilvl w:val="0"/>
          <w:numId w:val="1"/>
        </w:numPr>
        <w:contextualSpacing w:val="0"/>
        <w:rPr>
          <w:rFonts w:eastAsia="Times New Roman"/>
        </w:rPr>
      </w:pPr>
      <w:proofErr w:type="gramStart"/>
      <w:r>
        <w:rPr>
          <w:rFonts w:eastAsia="Times New Roman"/>
        </w:rPr>
        <w:t>Some</w:t>
      </w:r>
      <w:proofErr w:type="gramEnd"/>
      <w:r>
        <w:rPr>
          <w:rFonts w:eastAsia="Times New Roman"/>
        </w:rPr>
        <w:t xml:space="preserve"> rule clarifications:</w:t>
      </w:r>
    </w:p>
    <w:p w14:paraId="76FCC9B0" w14:textId="77777777" w:rsidR="002D496B" w:rsidRDefault="002D496B" w:rsidP="002D496B">
      <w:pPr>
        <w:pStyle w:val="ListParagraph"/>
        <w:numPr>
          <w:ilvl w:val="1"/>
          <w:numId w:val="1"/>
        </w:numPr>
        <w:contextualSpacing w:val="0"/>
        <w:rPr>
          <w:rFonts w:eastAsia="Times New Roman"/>
        </w:rPr>
      </w:pPr>
      <w:r>
        <w:rPr>
          <w:rFonts w:eastAsia="Times New Roman"/>
        </w:rPr>
        <w:t>Youth games defensive alignment A-gap restrictions – Warn the first time, then illegal formation penalty</w:t>
      </w:r>
    </w:p>
    <w:p w14:paraId="5AD26704" w14:textId="77777777" w:rsidR="002D496B" w:rsidRDefault="002D496B" w:rsidP="002D496B">
      <w:pPr>
        <w:pStyle w:val="ListParagraph"/>
        <w:numPr>
          <w:ilvl w:val="1"/>
          <w:numId w:val="1"/>
        </w:numPr>
        <w:contextualSpacing w:val="0"/>
        <w:rPr>
          <w:rFonts w:eastAsia="Times New Roman"/>
        </w:rPr>
      </w:pPr>
      <w:r>
        <w:rPr>
          <w:rFonts w:eastAsia="Times New Roman"/>
        </w:rPr>
        <w:t>Youth and Junior games – no blocking below the waist=Illegal block, 10yds</w:t>
      </w:r>
    </w:p>
    <w:p w14:paraId="54C6DB98" w14:textId="77777777" w:rsidR="002D496B" w:rsidRDefault="002D496B" w:rsidP="002D496B">
      <w:pPr>
        <w:pStyle w:val="ListParagraph"/>
        <w:numPr>
          <w:ilvl w:val="1"/>
          <w:numId w:val="1"/>
        </w:numPr>
        <w:contextualSpacing w:val="0"/>
        <w:rPr>
          <w:rFonts w:eastAsia="Times New Roman"/>
        </w:rPr>
      </w:pPr>
      <w:r>
        <w:rPr>
          <w:rFonts w:eastAsia="Times New Roman"/>
        </w:rPr>
        <w:t>All levels Scoring:</w:t>
      </w:r>
    </w:p>
    <w:p w14:paraId="6BE33992" w14:textId="77777777" w:rsidR="002D496B" w:rsidRDefault="002D496B" w:rsidP="002D496B">
      <w:pPr>
        <w:pStyle w:val="ListParagraph"/>
        <w:numPr>
          <w:ilvl w:val="2"/>
          <w:numId w:val="1"/>
        </w:numPr>
        <w:contextualSpacing w:val="0"/>
      </w:pPr>
      <w:r>
        <w:t>Touchdown – 6 pts</w:t>
      </w:r>
    </w:p>
    <w:p w14:paraId="072490B3" w14:textId="77777777" w:rsidR="002D496B" w:rsidRDefault="002D496B" w:rsidP="002D496B">
      <w:pPr>
        <w:pStyle w:val="ListParagraph"/>
        <w:numPr>
          <w:ilvl w:val="2"/>
          <w:numId w:val="1"/>
        </w:numPr>
        <w:contextualSpacing w:val="0"/>
      </w:pPr>
      <w:r>
        <w:t>Successful extra point try – run/pass = 2 pts</w:t>
      </w:r>
    </w:p>
    <w:p w14:paraId="20CFE3D8" w14:textId="77777777" w:rsidR="002D496B" w:rsidRDefault="002D496B" w:rsidP="002D496B">
      <w:pPr>
        <w:pStyle w:val="ListParagraph"/>
        <w:numPr>
          <w:ilvl w:val="2"/>
          <w:numId w:val="1"/>
        </w:numPr>
        <w:contextualSpacing w:val="0"/>
      </w:pPr>
      <w:r>
        <w:t>Successful extra point try – kick = 1 pt</w:t>
      </w:r>
    </w:p>
    <w:p w14:paraId="62648D83" w14:textId="77777777" w:rsidR="002D496B" w:rsidRDefault="002D496B" w:rsidP="002D496B">
      <w:pPr>
        <w:pStyle w:val="ListParagraph"/>
        <w:numPr>
          <w:ilvl w:val="2"/>
          <w:numId w:val="1"/>
        </w:numPr>
        <w:contextualSpacing w:val="0"/>
      </w:pPr>
      <w:r>
        <w:t>Safety – 2 pts</w:t>
      </w:r>
    </w:p>
    <w:p w14:paraId="4695D5B2" w14:textId="77777777" w:rsidR="002D496B" w:rsidRDefault="002D496B" w:rsidP="002D496B">
      <w:pPr>
        <w:pStyle w:val="ListParagraph"/>
        <w:numPr>
          <w:ilvl w:val="2"/>
          <w:numId w:val="1"/>
        </w:numPr>
        <w:contextualSpacing w:val="0"/>
      </w:pPr>
      <w:r>
        <w:t>Field goal = 3 pts</w:t>
      </w:r>
    </w:p>
    <w:p w14:paraId="7D33F835" w14:textId="77777777" w:rsidR="002D496B" w:rsidRDefault="002D496B" w:rsidP="002D496B">
      <w:pPr>
        <w:pStyle w:val="ListParagraph"/>
        <w:numPr>
          <w:ilvl w:val="1"/>
          <w:numId w:val="1"/>
        </w:numPr>
        <w:contextualSpacing w:val="0"/>
        <w:rPr>
          <w:rFonts w:eastAsia="Times New Roman"/>
        </w:rPr>
      </w:pPr>
      <w:r>
        <w:rPr>
          <w:rFonts w:eastAsia="Times New Roman"/>
        </w:rPr>
        <w:t>Timing – special timing for Youth games, refer to the rules</w:t>
      </w:r>
    </w:p>
    <w:p w14:paraId="4DC614B2" w14:textId="77777777" w:rsidR="002D496B" w:rsidRDefault="002D496B" w:rsidP="002D496B">
      <w:pPr>
        <w:pStyle w:val="ListParagraph"/>
        <w:numPr>
          <w:ilvl w:val="1"/>
          <w:numId w:val="1"/>
        </w:numPr>
        <w:contextualSpacing w:val="0"/>
        <w:rPr>
          <w:rFonts w:eastAsia="Times New Roman"/>
        </w:rPr>
      </w:pPr>
      <w:r>
        <w:rPr>
          <w:rFonts w:eastAsia="Times New Roman"/>
        </w:rPr>
        <w:t>Youth:</w:t>
      </w:r>
    </w:p>
    <w:p w14:paraId="4314CBDA" w14:textId="77777777" w:rsidR="002D496B" w:rsidRDefault="002D496B" w:rsidP="002D496B">
      <w:pPr>
        <w:pStyle w:val="ListParagraph"/>
        <w:numPr>
          <w:ilvl w:val="2"/>
          <w:numId w:val="1"/>
        </w:numPr>
        <w:contextualSpacing w:val="0"/>
      </w:pPr>
      <w:r>
        <w:t xml:space="preserve">Two (2) Coaches per team </w:t>
      </w:r>
      <w:proofErr w:type="gramStart"/>
      <w:r>
        <w:t>are allowed</w:t>
      </w:r>
      <w:proofErr w:type="gramEnd"/>
      <w:r>
        <w:t xml:space="preserve"> on the field during play.</w:t>
      </w:r>
    </w:p>
    <w:p w14:paraId="0FDD4636" w14:textId="77777777" w:rsidR="002D496B" w:rsidRDefault="002D496B" w:rsidP="002D496B">
      <w:pPr>
        <w:pStyle w:val="ListParagraph"/>
        <w:numPr>
          <w:ilvl w:val="2"/>
          <w:numId w:val="1"/>
        </w:numPr>
        <w:contextualSpacing w:val="0"/>
      </w:pPr>
      <w:r>
        <w:t xml:space="preserve">a) Once the offense breaks the huddle, coaches on the field must stay a minimum of </w:t>
      </w:r>
      <w:proofErr w:type="gramStart"/>
      <w:r>
        <w:t>10</w:t>
      </w:r>
      <w:proofErr w:type="gramEnd"/>
      <w:r>
        <w:t xml:space="preserve"> yards (behind team) from line of scrimmage.</w:t>
      </w:r>
    </w:p>
    <w:p w14:paraId="36DB3B31" w14:textId="77777777" w:rsidR="002D496B" w:rsidRDefault="002D496B" w:rsidP="002D496B">
      <w:pPr>
        <w:pStyle w:val="ListParagraph"/>
        <w:numPr>
          <w:ilvl w:val="2"/>
          <w:numId w:val="1"/>
        </w:numPr>
        <w:contextualSpacing w:val="0"/>
      </w:pPr>
      <w:r>
        <w:t>b) Once the quarterback starts his cadence, ALL coaches will refrain from “coaching” i.e.: no talking to players and/or physically moving players. No calling out the ball carrier’s location or number after the snap.</w:t>
      </w:r>
    </w:p>
    <w:p w14:paraId="137A9BC6" w14:textId="77777777" w:rsidR="002D496B" w:rsidRDefault="002D496B" w:rsidP="002D496B">
      <w:pPr>
        <w:pStyle w:val="ListParagraph"/>
        <w:numPr>
          <w:ilvl w:val="2"/>
          <w:numId w:val="1"/>
        </w:numPr>
        <w:contextualSpacing w:val="0"/>
      </w:pPr>
      <w:r>
        <w:t xml:space="preserve">Failure to follow the above, warn first then it will result in a 5yd penalty, enforced from the </w:t>
      </w:r>
      <w:r>
        <w:rPr>
          <w:strike/>
          <w:highlight w:val="yellow"/>
        </w:rPr>
        <w:t>end of the play.</w:t>
      </w:r>
      <w:r>
        <w:rPr>
          <w:strike/>
        </w:rPr>
        <w:t xml:space="preserve"> </w:t>
      </w:r>
      <w:r>
        <w:t xml:space="preserve">Should be </w:t>
      </w:r>
      <w:r>
        <w:rPr>
          <w:highlight w:val="yellow"/>
        </w:rPr>
        <w:t>“previous spot.”</w:t>
      </w:r>
    </w:p>
    <w:p w14:paraId="61B6ADA8" w14:textId="77777777" w:rsidR="002D496B" w:rsidRDefault="002D496B" w:rsidP="002D496B">
      <w:pPr>
        <w:pStyle w:val="ListParagraph"/>
        <w:numPr>
          <w:ilvl w:val="1"/>
          <w:numId w:val="1"/>
        </w:numPr>
        <w:contextualSpacing w:val="0"/>
        <w:rPr>
          <w:rFonts w:eastAsia="Times New Roman"/>
        </w:rPr>
      </w:pPr>
      <w:r>
        <w:rPr>
          <w:rFonts w:eastAsia="Times New Roman"/>
        </w:rPr>
        <w:t>Mercy rule for Youth</w:t>
      </w:r>
    </w:p>
    <w:p w14:paraId="3830DEBF" w14:textId="77777777" w:rsidR="002D496B" w:rsidRDefault="002D496B" w:rsidP="002D496B"/>
    <w:p w14:paraId="173B2248" w14:textId="77777777" w:rsidR="002D496B" w:rsidRDefault="002D496B" w:rsidP="002D496B">
      <w:pPr>
        <w:outlineLvl w:val="0"/>
        <w:rPr>
          <w14:ligatures w14:val="none"/>
        </w:rPr>
      </w:pPr>
      <w:r>
        <w:rPr>
          <w:b/>
          <w:bCs/>
          <w14:ligatures w14:val="none"/>
        </w:rPr>
        <w:t>From:</w:t>
      </w:r>
      <w:r>
        <w:rPr>
          <w14:ligatures w14:val="none"/>
        </w:rPr>
        <w:t xml:space="preserve"> </w:t>
      </w:r>
      <w:hyperlink r:id="rId6" w:history="1">
        <w:r>
          <w:rPr>
            <w:rStyle w:val="Hyperlink"/>
            <w14:ligatures w14:val="none"/>
          </w:rPr>
          <w:t>steve_coburn@comcast.net</w:t>
        </w:r>
      </w:hyperlink>
      <w:r>
        <w:rPr>
          <w14:ligatures w14:val="none"/>
        </w:rPr>
        <w:t xml:space="preserve"> </w:t>
      </w:r>
      <w:r>
        <w:rPr>
          <w14:ligatures w14:val="none"/>
        </w:rPr>
        <w:br/>
      </w:r>
      <w:r>
        <w:rPr>
          <w:b/>
          <w:bCs/>
          <w14:ligatures w14:val="none"/>
        </w:rPr>
        <w:t>Sent:</w:t>
      </w:r>
      <w:r>
        <w:rPr>
          <w14:ligatures w14:val="none"/>
        </w:rPr>
        <w:t xml:space="preserve"> Wednesday, September 11, </w:t>
      </w:r>
      <w:proofErr w:type="gramStart"/>
      <w:r>
        <w:rPr>
          <w14:ligatures w14:val="none"/>
        </w:rPr>
        <w:t>2024</w:t>
      </w:r>
      <w:proofErr w:type="gramEnd"/>
      <w:r>
        <w:rPr>
          <w14:ligatures w14:val="none"/>
        </w:rPr>
        <w:t xml:space="preserve"> 7:57 AM</w:t>
      </w:r>
      <w:r>
        <w:rPr>
          <w14:ligatures w14:val="none"/>
        </w:rPr>
        <w:br/>
      </w:r>
      <w:r>
        <w:rPr>
          <w:b/>
          <w:bCs/>
          <w14:ligatures w14:val="none"/>
        </w:rPr>
        <w:t>Subject:</w:t>
      </w:r>
      <w:r>
        <w:rPr>
          <w14:ligatures w14:val="none"/>
        </w:rPr>
        <w:t xml:space="preserve"> Rule clarifications</w:t>
      </w:r>
    </w:p>
    <w:p w14:paraId="529ED89B" w14:textId="77777777" w:rsidR="002D496B" w:rsidRDefault="002D496B" w:rsidP="002D496B"/>
    <w:p w14:paraId="32E891D8" w14:textId="77777777" w:rsidR="002D496B" w:rsidRDefault="002D496B" w:rsidP="002D496B">
      <w:pPr>
        <w:pStyle w:val="ListParagraph"/>
        <w:numPr>
          <w:ilvl w:val="0"/>
          <w:numId w:val="3"/>
        </w:numPr>
        <w:contextualSpacing w:val="0"/>
        <w:rPr>
          <w:rFonts w:eastAsia="Times New Roman"/>
        </w:rPr>
      </w:pPr>
      <w:proofErr w:type="gramStart"/>
      <w:r>
        <w:rPr>
          <w:rFonts w:eastAsia="Times New Roman"/>
        </w:rPr>
        <w:t>Some</w:t>
      </w:r>
      <w:proofErr w:type="gramEnd"/>
      <w:r>
        <w:rPr>
          <w:rFonts w:eastAsia="Times New Roman"/>
        </w:rPr>
        <w:t xml:space="preserve"> rule clarifications:</w:t>
      </w:r>
    </w:p>
    <w:p w14:paraId="1F2FD5A6" w14:textId="77777777" w:rsidR="002D496B" w:rsidRDefault="002D496B" w:rsidP="002D496B">
      <w:pPr>
        <w:pStyle w:val="ListParagraph"/>
        <w:numPr>
          <w:ilvl w:val="1"/>
          <w:numId w:val="3"/>
        </w:numPr>
        <w:contextualSpacing w:val="0"/>
        <w:rPr>
          <w:rFonts w:eastAsia="Times New Roman"/>
        </w:rPr>
      </w:pPr>
      <w:r>
        <w:rPr>
          <w:rFonts w:eastAsia="Times New Roman"/>
        </w:rPr>
        <w:t>Youth games defensive alignment A-gap restrictions – Warn the first time, then illegal formation penalty</w:t>
      </w:r>
    </w:p>
    <w:p w14:paraId="09241467" w14:textId="77777777" w:rsidR="002D496B" w:rsidRDefault="002D496B" w:rsidP="002D496B">
      <w:pPr>
        <w:pStyle w:val="ListParagraph"/>
        <w:numPr>
          <w:ilvl w:val="1"/>
          <w:numId w:val="3"/>
        </w:numPr>
        <w:contextualSpacing w:val="0"/>
        <w:rPr>
          <w:rFonts w:eastAsia="Times New Roman"/>
        </w:rPr>
      </w:pPr>
      <w:r>
        <w:rPr>
          <w:rFonts w:eastAsia="Times New Roman"/>
        </w:rPr>
        <w:t>Youth and Junior games – no blocking below the waist=Illegal block, 10yds</w:t>
      </w:r>
    </w:p>
    <w:p w14:paraId="482F77C1" w14:textId="77777777" w:rsidR="002D496B" w:rsidRDefault="002D496B" w:rsidP="002D496B">
      <w:pPr>
        <w:pStyle w:val="ListParagraph"/>
        <w:numPr>
          <w:ilvl w:val="1"/>
          <w:numId w:val="3"/>
        </w:numPr>
        <w:contextualSpacing w:val="0"/>
        <w:rPr>
          <w:rFonts w:eastAsia="Times New Roman"/>
        </w:rPr>
      </w:pPr>
      <w:r>
        <w:rPr>
          <w:rFonts w:eastAsia="Times New Roman"/>
        </w:rPr>
        <w:t>All levels Scoring:</w:t>
      </w:r>
    </w:p>
    <w:p w14:paraId="6011F3C3" w14:textId="77777777" w:rsidR="002D496B" w:rsidRDefault="002D496B" w:rsidP="002D496B">
      <w:pPr>
        <w:pStyle w:val="ListParagraph"/>
        <w:numPr>
          <w:ilvl w:val="2"/>
          <w:numId w:val="3"/>
        </w:numPr>
        <w:contextualSpacing w:val="0"/>
      </w:pPr>
      <w:r>
        <w:t>Touchdown – 6 pts</w:t>
      </w:r>
    </w:p>
    <w:p w14:paraId="2BC17913" w14:textId="77777777" w:rsidR="002D496B" w:rsidRDefault="002D496B" w:rsidP="002D496B">
      <w:pPr>
        <w:pStyle w:val="ListParagraph"/>
        <w:numPr>
          <w:ilvl w:val="2"/>
          <w:numId w:val="3"/>
        </w:numPr>
        <w:contextualSpacing w:val="0"/>
      </w:pPr>
      <w:r>
        <w:t>Successful extra point try – run/pass = 2 pts</w:t>
      </w:r>
    </w:p>
    <w:p w14:paraId="384EA3B2" w14:textId="77777777" w:rsidR="002D496B" w:rsidRDefault="002D496B" w:rsidP="002D496B">
      <w:pPr>
        <w:pStyle w:val="ListParagraph"/>
        <w:numPr>
          <w:ilvl w:val="2"/>
          <w:numId w:val="3"/>
        </w:numPr>
        <w:contextualSpacing w:val="0"/>
      </w:pPr>
      <w:r>
        <w:t>Successful extra point try – kick = 1 pt</w:t>
      </w:r>
    </w:p>
    <w:p w14:paraId="3BEABCAE" w14:textId="77777777" w:rsidR="002D496B" w:rsidRDefault="002D496B" w:rsidP="002D496B">
      <w:pPr>
        <w:pStyle w:val="ListParagraph"/>
        <w:numPr>
          <w:ilvl w:val="2"/>
          <w:numId w:val="3"/>
        </w:numPr>
        <w:contextualSpacing w:val="0"/>
      </w:pPr>
      <w:r>
        <w:t>Safety – 2 pts</w:t>
      </w:r>
    </w:p>
    <w:p w14:paraId="375530F5" w14:textId="77777777" w:rsidR="002D496B" w:rsidRDefault="002D496B" w:rsidP="002D496B">
      <w:pPr>
        <w:pStyle w:val="ListParagraph"/>
        <w:numPr>
          <w:ilvl w:val="2"/>
          <w:numId w:val="3"/>
        </w:numPr>
        <w:contextualSpacing w:val="0"/>
      </w:pPr>
      <w:r>
        <w:t>Field goal = 3 pts</w:t>
      </w:r>
    </w:p>
    <w:p w14:paraId="5A44075C" w14:textId="77777777" w:rsidR="002D496B" w:rsidRDefault="002D496B" w:rsidP="002D496B">
      <w:pPr>
        <w:pStyle w:val="ListParagraph"/>
        <w:numPr>
          <w:ilvl w:val="1"/>
          <w:numId w:val="3"/>
        </w:numPr>
        <w:contextualSpacing w:val="0"/>
        <w:rPr>
          <w:rFonts w:eastAsia="Times New Roman"/>
        </w:rPr>
      </w:pPr>
      <w:r>
        <w:rPr>
          <w:rFonts w:eastAsia="Times New Roman"/>
        </w:rPr>
        <w:t>Timing – special timing for Youth games, refer to the rules</w:t>
      </w:r>
    </w:p>
    <w:p w14:paraId="7EDB44E3" w14:textId="77777777" w:rsidR="002D496B" w:rsidRDefault="002D496B" w:rsidP="002D496B">
      <w:pPr>
        <w:pStyle w:val="ListParagraph"/>
        <w:numPr>
          <w:ilvl w:val="1"/>
          <w:numId w:val="3"/>
        </w:numPr>
        <w:contextualSpacing w:val="0"/>
        <w:rPr>
          <w:rFonts w:eastAsia="Times New Roman"/>
        </w:rPr>
      </w:pPr>
      <w:r>
        <w:rPr>
          <w:rFonts w:eastAsia="Times New Roman"/>
        </w:rPr>
        <w:t>Youth:</w:t>
      </w:r>
    </w:p>
    <w:p w14:paraId="3CEEAAF5" w14:textId="77777777" w:rsidR="002D496B" w:rsidRDefault="002D496B" w:rsidP="002D496B">
      <w:pPr>
        <w:pStyle w:val="ListParagraph"/>
        <w:numPr>
          <w:ilvl w:val="2"/>
          <w:numId w:val="3"/>
        </w:numPr>
        <w:contextualSpacing w:val="0"/>
      </w:pPr>
      <w:r>
        <w:t xml:space="preserve">Two (2) Coaches per team </w:t>
      </w:r>
      <w:proofErr w:type="gramStart"/>
      <w:r>
        <w:t>are allowed</w:t>
      </w:r>
      <w:proofErr w:type="gramEnd"/>
      <w:r>
        <w:t xml:space="preserve"> on the field during play.</w:t>
      </w:r>
    </w:p>
    <w:p w14:paraId="2B214176" w14:textId="77777777" w:rsidR="002D496B" w:rsidRDefault="002D496B" w:rsidP="002D496B">
      <w:pPr>
        <w:pStyle w:val="ListParagraph"/>
        <w:numPr>
          <w:ilvl w:val="2"/>
          <w:numId w:val="3"/>
        </w:numPr>
        <w:contextualSpacing w:val="0"/>
      </w:pPr>
      <w:r>
        <w:t xml:space="preserve">a) Once the offense breaks the huddle, coaches on the field must stay a minimum of </w:t>
      </w:r>
      <w:proofErr w:type="gramStart"/>
      <w:r>
        <w:t>10</w:t>
      </w:r>
      <w:proofErr w:type="gramEnd"/>
      <w:r>
        <w:t xml:space="preserve"> yards (behind team) from line of scrimmage.</w:t>
      </w:r>
    </w:p>
    <w:p w14:paraId="35D91825" w14:textId="77777777" w:rsidR="002D496B" w:rsidRDefault="002D496B" w:rsidP="002D496B">
      <w:pPr>
        <w:pStyle w:val="ListParagraph"/>
        <w:numPr>
          <w:ilvl w:val="2"/>
          <w:numId w:val="3"/>
        </w:numPr>
        <w:contextualSpacing w:val="0"/>
      </w:pPr>
      <w:r>
        <w:t>b) Once the quarterback starts his cadence, ALL coaches will refrain from “coaching” i.e.: no talking to players and/or physically moving players. No calling out the ball carrier’s location or number after the snap.</w:t>
      </w:r>
    </w:p>
    <w:p w14:paraId="648019D5" w14:textId="77777777" w:rsidR="002D496B" w:rsidRDefault="002D496B" w:rsidP="002D496B">
      <w:pPr>
        <w:pStyle w:val="ListParagraph"/>
        <w:numPr>
          <w:ilvl w:val="2"/>
          <w:numId w:val="3"/>
        </w:numPr>
        <w:contextualSpacing w:val="0"/>
      </w:pPr>
      <w:r>
        <w:t>Failure to follow the above, warn first then it will result in a 5yd penalty, enforced from the end of the play.</w:t>
      </w:r>
    </w:p>
    <w:p w14:paraId="216BEAC7" w14:textId="77777777" w:rsidR="002D496B" w:rsidRDefault="002D496B" w:rsidP="002D496B">
      <w:pPr>
        <w:pStyle w:val="ListParagraph"/>
        <w:numPr>
          <w:ilvl w:val="1"/>
          <w:numId w:val="3"/>
        </w:numPr>
        <w:contextualSpacing w:val="0"/>
        <w:rPr>
          <w:rFonts w:eastAsia="Times New Roman"/>
          <w:highlight w:val="yellow"/>
        </w:rPr>
      </w:pPr>
      <w:r>
        <w:rPr>
          <w:rFonts w:eastAsia="Times New Roman"/>
        </w:rPr>
        <w:t xml:space="preserve">Mercy rule </w:t>
      </w:r>
      <w:r>
        <w:rPr>
          <w:rFonts w:eastAsia="Times New Roman"/>
          <w:highlight w:val="yellow"/>
        </w:rPr>
        <w:t>for Youth:</w:t>
      </w:r>
    </w:p>
    <w:p w14:paraId="441AAB6F" w14:textId="77777777" w:rsidR="002D496B" w:rsidRDefault="002D496B" w:rsidP="002D496B">
      <w:pPr>
        <w:pStyle w:val="ListParagraph"/>
        <w:numPr>
          <w:ilvl w:val="2"/>
          <w:numId w:val="3"/>
        </w:numPr>
        <w:contextualSpacing w:val="0"/>
        <w:rPr>
          <w:highlight w:val="yellow"/>
        </w:rPr>
      </w:pPr>
      <w:r>
        <w:rPr>
          <w:highlight w:val="yellow"/>
        </w:rPr>
        <w:t xml:space="preserve">1) Once a team has built a lead equal to or greater than </w:t>
      </w:r>
      <w:proofErr w:type="gramStart"/>
      <w:r>
        <w:rPr>
          <w:highlight w:val="yellow"/>
        </w:rPr>
        <w:t>28</w:t>
      </w:r>
      <w:proofErr w:type="gramEnd"/>
      <w:r>
        <w:rPr>
          <w:highlight w:val="yellow"/>
        </w:rPr>
        <w:t xml:space="preserve"> points the NFHS Mercy Rule will apply. Also, on change of possession the losing team will take possession on their 40-yard line unless the change of possession occurs within the opposing team’s 40-yard line. The winning team will take possession on their 20-yard line, regardless of where or how the change of possession occurred, unless the change is inside their 20-yard line, in which case the change will occur as normal. Invoking the Mercy Rule does not mean the game is over. If the trailing team closes to less than 28 points normal rules will go back into effect. The entire game will </w:t>
      </w:r>
      <w:proofErr w:type="gramStart"/>
      <w:r>
        <w:rPr>
          <w:highlight w:val="yellow"/>
        </w:rPr>
        <w:t>be played</w:t>
      </w:r>
      <w:proofErr w:type="gramEnd"/>
      <w:r>
        <w:rPr>
          <w:highlight w:val="yellow"/>
        </w:rPr>
        <w:t xml:space="preserve"> and the team with the most points wins.</w:t>
      </w:r>
    </w:p>
    <w:p w14:paraId="4E2FA4AE" w14:textId="77777777" w:rsidR="002D496B" w:rsidRDefault="002D496B" w:rsidP="002D496B">
      <w:pPr>
        <w:pStyle w:val="ListParagraph"/>
        <w:numPr>
          <w:ilvl w:val="2"/>
          <w:numId w:val="3"/>
        </w:numPr>
        <w:contextualSpacing w:val="0"/>
        <w:rPr>
          <w:highlight w:val="yellow"/>
        </w:rPr>
      </w:pPr>
      <w:r>
        <w:rPr>
          <w:highlight w:val="yellow"/>
        </w:rPr>
        <w:t xml:space="preserve">Bottom </w:t>
      </w:r>
      <w:proofErr w:type="gramStart"/>
      <w:r>
        <w:rPr>
          <w:highlight w:val="yellow"/>
        </w:rPr>
        <w:t>line;</w:t>
      </w:r>
      <w:proofErr w:type="gramEnd"/>
      <w:r>
        <w:rPr>
          <w:highlight w:val="yellow"/>
        </w:rPr>
        <w:t xml:space="preserve"> </w:t>
      </w:r>
    </w:p>
    <w:p w14:paraId="14CD7B82" w14:textId="77777777" w:rsidR="002D496B" w:rsidRDefault="002D496B" w:rsidP="002D496B">
      <w:pPr>
        <w:pStyle w:val="ListParagraph"/>
        <w:numPr>
          <w:ilvl w:val="3"/>
          <w:numId w:val="3"/>
        </w:numPr>
        <w:contextualSpacing w:val="0"/>
        <w:rPr>
          <w:rFonts w:eastAsia="Times New Roman"/>
          <w:highlight w:val="yellow"/>
        </w:rPr>
      </w:pPr>
      <w:r>
        <w:rPr>
          <w:rFonts w:eastAsia="Times New Roman"/>
          <w:highlight w:val="yellow"/>
        </w:rPr>
        <w:t xml:space="preserve">Turnover inside the “losing” 40, out to the </w:t>
      </w:r>
      <w:proofErr w:type="gramStart"/>
      <w:r>
        <w:rPr>
          <w:rFonts w:eastAsia="Times New Roman"/>
          <w:highlight w:val="yellow"/>
        </w:rPr>
        <w:t>40</w:t>
      </w:r>
      <w:proofErr w:type="gramEnd"/>
    </w:p>
    <w:p w14:paraId="2A07EAF7" w14:textId="77777777" w:rsidR="002D496B" w:rsidRDefault="002D496B" w:rsidP="002D496B">
      <w:pPr>
        <w:pStyle w:val="ListParagraph"/>
        <w:numPr>
          <w:ilvl w:val="3"/>
          <w:numId w:val="3"/>
        </w:numPr>
        <w:contextualSpacing w:val="0"/>
        <w:rPr>
          <w:rFonts w:eastAsia="Times New Roman"/>
          <w:highlight w:val="yellow"/>
        </w:rPr>
      </w:pPr>
      <w:r>
        <w:rPr>
          <w:rFonts w:eastAsia="Times New Roman"/>
          <w:highlight w:val="yellow"/>
        </w:rPr>
        <w:t xml:space="preserve">Turnover between the </w:t>
      </w:r>
      <w:proofErr w:type="gramStart"/>
      <w:r>
        <w:rPr>
          <w:rFonts w:eastAsia="Times New Roman"/>
          <w:highlight w:val="yellow"/>
        </w:rPr>
        <w:t>40</w:t>
      </w:r>
      <w:proofErr w:type="gramEnd"/>
      <w:r>
        <w:rPr>
          <w:rFonts w:eastAsia="Times New Roman"/>
          <w:highlight w:val="yellow"/>
        </w:rPr>
        <w:t>’s, spot of turnover</w:t>
      </w:r>
    </w:p>
    <w:p w14:paraId="0CCDDD2D" w14:textId="77777777" w:rsidR="002D496B" w:rsidRDefault="002D496B" w:rsidP="002D496B">
      <w:pPr>
        <w:pStyle w:val="ListParagraph"/>
        <w:numPr>
          <w:ilvl w:val="3"/>
          <w:numId w:val="3"/>
        </w:numPr>
        <w:contextualSpacing w:val="0"/>
        <w:rPr>
          <w:rFonts w:eastAsia="Times New Roman"/>
          <w:highlight w:val="yellow"/>
        </w:rPr>
      </w:pPr>
      <w:r>
        <w:rPr>
          <w:rFonts w:eastAsia="Times New Roman"/>
          <w:highlight w:val="yellow"/>
        </w:rPr>
        <w:t xml:space="preserve">“winning” team gets a turnover, spot on their </w:t>
      </w:r>
      <w:proofErr w:type="gramStart"/>
      <w:r>
        <w:rPr>
          <w:rFonts w:eastAsia="Times New Roman"/>
          <w:highlight w:val="yellow"/>
        </w:rPr>
        <w:t>20</w:t>
      </w:r>
      <w:proofErr w:type="gramEnd"/>
    </w:p>
    <w:p w14:paraId="50AAB9D9" w14:textId="77777777" w:rsidR="002D496B" w:rsidRDefault="002D496B" w:rsidP="002D496B"/>
    <w:p w14:paraId="40A8A401" w14:textId="77777777" w:rsidR="002D496B" w:rsidRDefault="002D496B" w:rsidP="002D496B">
      <w:pPr>
        <w:ind w:left="1980"/>
      </w:pPr>
    </w:p>
    <w:p w14:paraId="20A8A2F7" w14:textId="77777777" w:rsidR="002D496B" w:rsidRDefault="002D496B" w:rsidP="002D496B"/>
    <w:sectPr w:rsidR="002D4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52B6F"/>
    <w:multiLevelType w:val="hybridMultilevel"/>
    <w:tmpl w:val="D5F46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37F1900"/>
    <w:multiLevelType w:val="hybridMultilevel"/>
    <w:tmpl w:val="D5F467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510745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308923">
    <w:abstractNumId w:val="0"/>
  </w:num>
  <w:num w:numId="3" w16cid:durableId="1483958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96B"/>
    <w:rsid w:val="000D7A9A"/>
    <w:rsid w:val="002D496B"/>
    <w:rsid w:val="00584850"/>
    <w:rsid w:val="005859E3"/>
    <w:rsid w:val="00A336FF"/>
    <w:rsid w:val="00FD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8D70E"/>
  <w15:chartTrackingRefBased/>
  <w15:docId w15:val="{4BD13998-8716-4BD7-A166-CA8EB7B9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96B"/>
    <w:pPr>
      <w:spacing w:after="0" w:line="240" w:lineRule="auto"/>
    </w:pPr>
    <w:rPr>
      <w:rFonts w:ascii="Calibri" w:hAnsi="Calibri" w:cs="Calibri"/>
      <w:kern w:val="0"/>
      <w:sz w:val="22"/>
    </w:rPr>
  </w:style>
  <w:style w:type="paragraph" w:styleId="Heading1">
    <w:name w:val="heading 1"/>
    <w:basedOn w:val="Normal"/>
    <w:next w:val="Normal"/>
    <w:link w:val="Heading1Char"/>
    <w:uiPriority w:val="9"/>
    <w:qFormat/>
    <w:rsid w:val="002D49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49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496B"/>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2D496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D496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D496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D496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D496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D496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9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49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496B"/>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2D496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D496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D496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496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496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496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49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9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96B"/>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D496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D496B"/>
    <w:pPr>
      <w:spacing w:before="160"/>
      <w:jc w:val="center"/>
    </w:pPr>
    <w:rPr>
      <w:i/>
      <w:iCs/>
      <w:color w:val="404040" w:themeColor="text1" w:themeTint="BF"/>
    </w:rPr>
  </w:style>
  <w:style w:type="character" w:customStyle="1" w:styleId="QuoteChar">
    <w:name w:val="Quote Char"/>
    <w:basedOn w:val="DefaultParagraphFont"/>
    <w:link w:val="Quote"/>
    <w:uiPriority w:val="29"/>
    <w:rsid w:val="002D496B"/>
    <w:rPr>
      <w:i/>
      <w:iCs/>
      <w:color w:val="404040" w:themeColor="text1" w:themeTint="BF"/>
    </w:rPr>
  </w:style>
  <w:style w:type="paragraph" w:styleId="ListParagraph">
    <w:name w:val="List Paragraph"/>
    <w:basedOn w:val="Normal"/>
    <w:uiPriority w:val="34"/>
    <w:qFormat/>
    <w:rsid w:val="002D496B"/>
    <w:pPr>
      <w:ind w:left="720"/>
      <w:contextualSpacing/>
    </w:pPr>
  </w:style>
  <w:style w:type="character" w:styleId="IntenseEmphasis">
    <w:name w:val="Intense Emphasis"/>
    <w:basedOn w:val="DefaultParagraphFont"/>
    <w:uiPriority w:val="21"/>
    <w:qFormat/>
    <w:rsid w:val="002D496B"/>
    <w:rPr>
      <w:i/>
      <w:iCs/>
      <w:color w:val="0F4761" w:themeColor="accent1" w:themeShade="BF"/>
    </w:rPr>
  </w:style>
  <w:style w:type="paragraph" w:styleId="IntenseQuote">
    <w:name w:val="Intense Quote"/>
    <w:basedOn w:val="Normal"/>
    <w:next w:val="Normal"/>
    <w:link w:val="IntenseQuoteChar"/>
    <w:uiPriority w:val="30"/>
    <w:qFormat/>
    <w:rsid w:val="002D49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496B"/>
    <w:rPr>
      <w:i/>
      <w:iCs/>
      <w:color w:val="0F4761" w:themeColor="accent1" w:themeShade="BF"/>
    </w:rPr>
  </w:style>
  <w:style w:type="character" w:styleId="IntenseReference">
    <w:name w:val="Intense Reference"/>
    <w:basedOn w:val="DefaultParagraphFont"/>
    <w:uiPriority w:val="32"/>
    <w:qFormat/>
    <w:rsid w:val="002D496B"/>
    <w:rPr>
      <w:b/>
      <w:bCs/>
      <w:smallCaps/>
      <w:color w:val="0F4761" w:themeColor="accent1" w:themeShade="BF"/>
      <w:spacing w:val="5"/>
    </w:rPr>
  </w:style>
  <w:style w:type="character" w:styleId="Hyperlink">
    <w:name w:val="Hyperlink"/>
    <w:basedOn w:val="DefaultParagraphFont"/>
    <w:uiPriority w:val="99"/>
    <w:semiHidden/>
    <w:unhideWhenUsed/>
    <w:rsid w:val="002D49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246241">
      <w:bodyDiv w:val="1"/>
      <w:marLeft w:val="0"/>
      <w:marRight w:val="0"/>
      <w:marTop w:val="0"/>
      <w:marBottom w:val="0"/>
      <w:divBdr>
        <w:top w:val="none" w:sz="0" w:space="0" w:color="auto"/>
        <w:left w:val="none" w:sz="0" w:space="0" w:color="auto"/>
        <w:bottom w:val="none" w:sz="0" w:space="0" w:color="auto"/>
        <w:right w:val="none" w:sz="0" w:space="0" w:color="auto"/>
      </w:divBdr>
    </w:div>
    <w:div w:id="1548494615">
      <w:bodyDiv w:val="1"/>
      <w:marLeft w:val="0"/>
      <w:marRight w:val="0"/>
      <w:marTop w:val="0"/>
      <w:marBottom w:val="0"/>
      <w:divBdr>
        <w:top w:val="none" w:sz="0" w:space="0" w:color="auto"/>
        <w:left w:val="none" w:sz="0" w:space="0" w:color="auto"/>
        <w:bottom w:val="none" w:sz="0" w:space="0" w:color="auto"/>
        <w:right w:val="none" w:sz="0" w:space="0" w:color="auto"/>
      </w:divBdr>
    </w:div>
    <w:div w:id="176792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ve_coburn@comcast.net" TargetMode="External"/><Relationship Id="rId5" Type="http://schemas.openxmlformats.org/officeDocument/2006/relationships/hyperlink" Target="mailto:steve_coburn@comcas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550</Words>
  <Characters>2620</Characters>
  <Application>Microsoft Office Word</Application>
  <DocSecurity>0</DocSecurity>
  <Lines>68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Oreal</dc:creator>
  <cp:keywords/>
  <dc:description/>
  <cp:lastModifiedBy>Bob Oreal</cp:lastModifiedBy>
  <cp:revision>2</cp:revision>
  <dcterms:created xsi:type="dcterms:W3CDTF">2024-09-13T18:13:00Z</dcterms:created>
  <dcterms:modified xsi:type="dcterms:W3CDTF">2024-09-13T18:27:00Z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885c124e-a48a-4ce1-a487-fc7e6b3e903b</vt:lpwstr>
  </property>
</Properties>
</file>